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220"/>
        <w:gridCol w:w="5867"/>
        <w:gridCol w:w="1417"/>
        <w:gridCol w:w="1418"/>
      </w:tblGrid>
      <w:tr w:rsidR="003B5EB0" w:rsidRPr="003B5EB0" w:rsidTr="003B5EB0">
        <w:trPr>
          <w:trHeight w:val="36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bookmarkStart w:id="0" w:name="RANGE!A1:E57"/>
            <w:bookmarkEnd w:id="0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5EB0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  <w:proofErr w:type="gramEnd"/>
            <w:r w:rsidRPr="003B5EB0">
              <w:rPr>
                <w:rFonts w:ascii="Times New Roman" w:eastAsia="Times New Roman" w:hAnsi="Times New Roman" w:cs="Times New Roman"/>
                <w:lang w:eastAsia="ru-RU"/>
              </w:rPr>
              <w:t xml:space="preserve"> приказом Генерального директора</w:t>
            </w:r>
          </w:p>
        </w:tc>
      </w:tr>
      <w:tr w:rsidR="003B5EB0" w:rsidRPr="003B5EB0" w:rsidTr="003B5EB0">
        <w:trPr>
          <w:trHeight w:val="28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lang w:eastAsia="ru-RU"/>
              </w:rPr>
              <w:t xml:space="preserve"> ГУП ЛНР "Почта ЛНР" от 03.12.2025 № 306</w:t>
            </w:r>
          </w:p>
        </w:tc>
      </w:tr>
      <w:tr w:rsidR="003B5EB0" w:rsidRPr="003B5EB0" w:rsidTr="003B5EB0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lang w:eastAsia="ru-RU"/>
              </w:rPr>
              <w:t>(с изменениями от 31.08.2026 № 198, вступят в силу с  10.09.2026)</w:t>
            </w:r>
          </w:p>
        </w:tc>
      </w:tr>
      <w:tr w:rsidR="003B5EB0" w:rsidRPr="003B5EB0" w:rsidTr="003B5EB0">
        <w:trPr>
          <w:trHeight w:val="420"/>
        </w:trPr>
        <w:tc>
          <w:tcPr>
            <w:tcW w:w="107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Изменения в стоимость платных услуг, предоставляемых</w:t>
            </w:r>
          </w:p>
        </w:tc>
      </w:tr>
      <w:tr w:rsidR="003B5EB0" w:rsidRPr="003B5EB0" w:rsidTr="003B5EB0">
        <w:trPr>
          <w:trHeight w:val="390"/>
        </w:trPr>
        <w:tc>
          <w:tcPr>
            <w:tcW w:w="107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ГУП ЛНР  "Почта ЛНР"</w:t>
            </w:r>
          </w:p>
        </w:tc>
      </w:tr>
      <w:tr w:rsidR="003B5EB0" w:rsidRPr="003B5EB0" w:rsidTr="003B5EB0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lang w:eastAsia="ru-RU"/>
              </w:rPr>
              <w:t xml:space="preserve">Статья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lang w:eastAsia="ru-RU"/>
              </w:rPr>
              <w:t>Позиция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lang w:eastAsia="ru-RU"/>
              </w:rPr>
              <w:t>Наименование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lang w:eastAsia="ru-RU"/>
              </w:rPr>
              <w:t>Тариф в руб.,              без НДС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lang w:eastAsia="ru-RU"/>
              </w:rPr>
              <w:t>Тариф в руб.,                  с НДС</w:t>
            </w:r>
          </w:p>
        </w:tc>
      </w:tr>
      <w:tr w:rsidR="003B5EB0" w:rsidRPr="003B5EB0" w:rsidTr="003B5EB0">
        <w:trPr>
          <w:trHeight w:val="720"/>
        </w:trPr>
        <w:tc>
          <w:tcPr>
            <w:tcW w:w="10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III.   Услуги на почтовые отправления, направляемые за территорию  Луганской  Народной  Республики  и Донецкой Народной Республики </w:t>
            </w:r>
          </w:p>
        </w:tc>
      </w:tr>
      <w:tr w:rsidR="003B5EB0" w:rsidRPr="003B5EB0" w:rsidTr="003B5EB0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1.2. 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Пересылка международной письменной корреспонденции в Республику Беларусь и Республику Казахстан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3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1.2.1.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Простое письмо 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1.2.1.1.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до 20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164.70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1.2.1.2.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21 г до 100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329.40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1.2.1.3.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101 г до 250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634.40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1.2.1.4.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251 г до 500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951.60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1.2.1.5.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501 г до 1000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1 590.00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1 939.80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1.2.1.6.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1001 г до 2000 г (включительно</w:t>
            </w:r>
            <w:bookmarkStart w:id="1" w:name="_GoBack"/>
            <w:bookmarkEnd w:id="1"/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3 490.00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4 257.80</w:t>
            </w:r>
          </w:p>
        </w:tc>
      </w:tr>
      <w:tr w:rsidR="003B5EB0" w:rsidRPr="003B5EB0" w:rsidTr="003B5EB0">
        <w:trPr>
          <w:trHeight w:val="3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1.2.2.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Заказное письмо  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7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1.2.2.1.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за вес взымается как за простое письмо, бандероль в соответствии с позициями 1.2.1.1.-1.2.1.6.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1.2.2.2.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Плата за заказ</w:t>
            </w: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взымается независимо от веса письма, бандероли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542.90</w:t>
            </w:r>
          </w:p>
        </w:tc>
      </w:tr>
      <w:tr w:rsidR="003B5EB0" w:rsidRPr="003B5EB0" w:rsidTr="003B5EB0">
        <w:trPr>
          <w:trHeight w:val="79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1.3. 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Пересылка международной письменной корреспонденции в Республику Казахстан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4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1.3.1.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Простая бандероль  (до 5000 г)**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1.3.1.1.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до 20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164.70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1.3.1.2.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21 г до 100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329.40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1.3.1.3.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101 г до 250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634.40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1.3.1.4.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251 г до 500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951.60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1.3.1.5.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501 г до 1000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1 590.00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1 939.80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1.3.1.6.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1001 г до 2000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3 490.00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4 257.80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1.3.1.7.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каждые последующие полные/неполные 1000 г простой бандероли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2 050.00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2 501.00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1.3.2.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Заказная бандероль  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7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1.3.2.1.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за вес взымается как за простую бандероль в соответствии с позициями 1.3.1.1.-1.3.1.7.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1.3.2.2.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Плата за заказ</w:t>
            </w: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взымается независимо от веса бандероли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542.90</w:t>
            </w:r>
          </w:p>
        </w:tc>
      </w:tr>
      <w:tr w:rsidR="003B5EB0" w:rsidRPr="003B5EB0" w:rsidTr="003B5EB0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Пересылка международной письменной корреспонденции кроме Республики Беларусь и Республики Казахстан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1.4.1.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Письмо простое  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1.4.1.1.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до 20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195.20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1.4.1.2.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21 г до 100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420.90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1.4.1.3.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101 г до 250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841.80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1.4.1.4.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250 г до 500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1 255.00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1 531.10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1.4.1.5.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501 г до 1000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2 485.00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3 031.70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1.4.1.6.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1001 г до 2000 г (включительно)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3 565.00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4 349.30</w:t>
            </w:r>
          </w:p>
        </w:tc>
      </w:tr>
      <w:tr w:rsidR="003B5EB0" w:rsidRPr="003B5EB0" w:rsidTr="003B5EB0">
        <w:trPr>
          <w:trHeight w:val="3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Заказное письмо  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7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1.4.2.1.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за вес взымается как за простое письмо в соответствии с позициями 1.3.1.1.-1.3.1.6.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1.4.2.2.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за заказ не зависимо от веса письма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542.90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2.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Пересылка посылки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8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Пересылка посылки (нестандартной) и негабаритной (до 20 кг)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2.1.1.</w:t>
            </w:r>
          </w:p>
        </w:tc>
        <w:tc>
          <w:tcPr>
            <w:tcW w:w="5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взимается за массу до 500 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573.77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700.00</w:t>
            </w:r>
          </w:p>
        </w:tc>
      </w:tr>
      <w:tr w:rsidR="003B5EB0" w:rsidRPr="003B5EB0" w:rsidTr="003B5EB0">
        <w:trPr>
          <w:trHeight w:val="7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2.1.2.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дополнительно взимается плата за каждые последующие полные/неполные 500 г массы посылки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122.95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150.00</w:t>
            </w:r>
          </w:p>
        </w:tc>
      </w:tr>
      <w:tr w:rsidR="003B5EB0" w:rsidRPr="003B5EB0" w:rsidTr="003B5EB0">
        <w:trPr>
          <w:trHeight w:val="7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2.1.3.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объявленную ценность посылки – от суммы объявленной ценности сверх платы за массу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3.33%, но не менее одного рубля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4%, но не менее одного рубля</w:t>
            </w:r>
          </w:p>
        </w:tc>
      </w:tr>
      <w:tr w:rsidR="003B5EB0" w:rsidRPr="003B5EB0" w:rsidTr="003B5EB0">
        <w:trPr>
          <w:trHeight w:val="4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Уведомление о вручении почтового отправления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213.11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260.00</w:t>
            </w:r>
          </w:p>
        </w:tc>
      </w:tr>
      <w:tr w:rsidR="003B5EB0" w:rsidRPr="003B5EB0" w:rsidTr="003B5EB0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Пересылка  </w:t>
            </w:r>
            <w:proofErr w:type="spellStart"/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секограмм</w:t>
            </w:r>
            <w:proofErr w:type="spellEnd"/>
            <w:r w:rsidRPr="003B5E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воздушным транспортом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Авиасбор</w:t>
            </w:r>
            <w:proofErr w:type="spellEnd"/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пересылку простой/заказной </w:t>
            </w:r>
            <w:proofErr w:type="spellStart"/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секограммы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B5EB0" w:rsidRPr="003B5EB0" w:rsidTr="003B5EB0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8.1.1.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до 20 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13.42</w:t>
            </w:r>
          </w:p>
        </w:tc>
      </w:tr>
      <w:tr w:rsidR="003B5EB0" w:rsidRPr="003B5EB0" w:rsidTr="003B5EB0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8.1.2.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Весом от 21 г до 100 г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61.00</w:t>
            </w:r>
          </w:p>
        </w:tc>
      </w:tr>
      <w:tr w:rsidR="003B5EB0" w:rsidRPr="003B5EB0" w:rsidTr="003B5EB0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8.1.3.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101 г до 250 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134.20</w:t>
            </w:r>
          </w:p>
        </w:tc>
      </w:tr>
      <w:tr w:rsidR="003B5EB0" w:rsidRPr="003B5EB0" w:rsidTr="003B5EB0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8.1.4.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Весом от 251 г до 500 г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250.10</w:t>
            </w:r>
          </w:p>
        </w:tc>
      </w:tr>
      <w:tr w:rsidR="003B5EB0" w:rsidRPr="003B5EB0" w:rsidTr="003B5EB0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8.1.5.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501 г до 1 000 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506.30</w:t>
            </w:r>
          </w:p>
        </w:tc>
      </w:tr>
      <w:tr w:rsidR="003B5EB0" w:rsidRPr="003B5EB0" w:rsidTr="003B5EB0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8.1.6.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1 001 г до 1 500 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707.60</w:t>
            </w:r>
          </w:p>
        </w:tc>
      </w:tr>
      <w:tr w:rsidR="003B5EB0" w:rsidRPr="003B5EB0" w:rsidTr="003B5EB0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8.1.7.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Весом от 1 501 г до 2 000 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927.20</w:t>
            </w:r>
          </w:p>
        </w:tc>
      </w:tr>
      <w:tr w:rsidR="003B5EB0" w:rsidRPr="003B5EB0" w:rsidTr="003B5EB0">
        <w:trPr>
          <w:trHeight w:val="3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8.1.8.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EB0" w:rsidRPr="003B5EB0" w:rsidRDefault="003B5EB0" w:rsidP="003B5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каждые последующие полные/неполные 1000 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EB0" w:rsidRPr="003B5EB0" w:rsidRDefault="003B5EB0" w:rsidP="003B5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E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524.60</w:t>
            </w:r>
          </w:p>
        </w:tc>
      </w:tr>
    </w:tbl>
    <w:p w:rsidR="00FC3AAA" w:rsidRDefault="00FC3AAA"/>
    <w:sectPr w:rsidR="00FC3AAA" w:rsidSect="003B5EB0">
      <w:pgSz w:w="11906" w:h="16838"/>
      <w:pgMar w:top="397" w:right="510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EB0"/>
    <w:rsid w:val="003B5EB0"/>
    <w:rsid w:val="00FC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6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2026-09-02T10:52:00Z</dcterms:created>
  <dcterms:modified xsi:type="dcterms:W3CDTF">2026-09-02T11:00:00Z</dcterms:modified>
</cp:coreProperties>
</file>